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412" w:rsidRPr="008E1412" w:rsidRDefault="008E1412" w:rsidP="008E1412">
      <w:pPr>
        <w:spacing w:after="0" w:line="276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41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</w:t>
      </w:r>
    </w:p>
    <w:p w:rsidR="008E1412" w:rsidRPr="008E1412" w:rsidRDefault="008E1412" w:rsidP="008E1412">
      <w:pPr>
        <w:spacing w:after="0" w:line="276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412">
        <w:rPr>
          <w:rFonts w:ascii="Times New Roman" w:hAnsi="Times New Roman" w:cs="Times New Roman"/>
          <w:b/>
          <w:sz w:val="24"/>
          <w:szCs w:val="24"/>
        </w:rPr>
        <w:t>«Изобразительная деятельность», 9б класс</w:t>
      </w:r>
    </w:p>
    <w:p w:rsid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Default="008E1412" w:rsidP="008E141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8E1412">
        <w:rPr>
          <w:rFonts w:ascii="Times New Roman" w:hAnsi="Times New Roman" w:cs="Times New Roman"/>
          <w:sz w:val="24"/>
          <w:szCs w:val="24"/>
        </w:rPr>
        <w:t>рограмма для 9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E1412">
        <w:rPr>
          <w:rFonts w:ascii="Times New Roman" w:hAnsi="Times New Roman" w:cs="Times New Roman"/>
          <w:sz w:val="24"/>
          <w:szCs w:val="24"/>
        </w:rPr>
        <w:t xml:space="preserve"> класса по предмету «Изобразительная деятельность»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«ГКОУ «Волжская школа № 1»</w:t>
      </w:r>
      <w:r>
        <w:rPr>
          <w:rFonts w:ascii="Times New Roman" w:hAnsi="Times New Roman" w:cs="Times New Roman"/>
          <w:sz w:val="24"/>
          <w:szCs w:val="24"/>
        </w:rPr>
        <w:t xml:space="preserve"> на 2019-2020 учебный год, </w:t>
      </w:r>
      <w:r w:rsidRPr="008E1412">
        <w:rPr>
          <w:rFonts w:ascii="Times New Roman" w:hAnsi="Times New Roman" w:cs="Times New Roman"/>
          <w:sz w:val="24"/>
          <w:szCs w:val="24"/>
        </w:rPr>
        <w:t>(вариант 2).</w:t>
      </w:r>
    </w:p>
    <w:p w:rsidR="008E1412" w:rsidRPr="008E1412" w:rsidRDefault="008E1412" w:rsidP="008E141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8E1412">
        <w:rPr>
          <w:rFonts w:ascii="Times New Roman" w:hAnsi="Times New Roman" w:cs="Times New Roman"/>
          <w:sz w:val="24"/>
          <w:szCs w:val="24"/>
        </w:rPr>
        <w:t xml:space="preserve"> создавать условия для формирования интеллектуальной, эстетически развитой творческой личности, опираясь на интегрированный подход, содействовать развитию инициативы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E1412">
        <w:rPr>
          <w:rFonts w:ascii="Times New Roman" w:hAnsi="Times New Roman" w:cs="Times New Roman"/>
          <w:sz w:val="24"/>
          <w:szCs w:val="24"/>
        </w:rPr>
        <w:t xml:space="preserve">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развитие творческих способностей детей, подготовка ребёнка к жизни в современном обществе.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41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Коррекция недостатков развития познавательной деятельности учащихся путём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Развитие аналитико-синтетической деятельности сравнения, обобщения, планирования работы, последовательности выполнения задания по рисованию, лепке, аппликации, ручному труду, конструированию, бесед об искусстве;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Улучшение зрительно – двигательной координации путём использования вариативных и многократно повторяющихся действий;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Развитие интереса по всем видам искусства (литература, изобразительное, декоративно – прикладное искусство, музыка, архитектура и др.);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Формирование художественно – образных представлений и мышления;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Развитие творческих способностей в рисовании, лепке, аппликации, художественно – речевой, музыкально – художественной деятельности;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Обучение основам создания художественных образов, формирование практических навыков работы в различных видах художественной деятельности;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Развитие сенсорных способностей, восприятия, чувство цвета, ритма, композиции, умения элементарно выражать в художественных образах решение творческих задач;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Развитие речи, памяти, мышления, мелкой моторики рук и др.;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Развитие у учащихся эстетических чувств, умения видеть и понимать красивое, высказать оценочные суждения, воспитывать активное эмоционально – эстетическое отношение к ним;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Ознакомление учащихся с лучшими произведениями искусства, скульптуры, архитектуры, дизайна, танца;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Расширение и уточнение словарного запаса детей за счёт специальной лексики, совершенствования фразовой речи;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Развитие у школьников художественного вкуса, аккуратности, настойчивости и самостоятельности в работе, содействия нравственному и трудовому воспитанию;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Уважительное отношение к результатам детского труда; </w:t>
      </w:r>
    </w:p>
    <w:p w:rsidR="008E1412" w:rsidRPr="008E1412" w:rsidRDefault="008E1412" w:rsidP="008E1412">
      <w:pPr>
        <w:pStyle w:val="a3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Координация подходов к воспитанию детей в условиях школы и семьи. </w:t>
      </w:r>
    </w:p>
    <w:p w:rsidR="008E1412" w:rsidRPr="001B3F2B" w:rsidRDefault="008E1412" w:rsidP="008E141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F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Направления </w:t>
      </w:r>
      <w:proofErr w:type="gramStart"/>
      <w:r w:rsidRPr="001B3F2B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1B3F2B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8E1412" w:rsidRPr="001B3F2B" w:rsidRDefault="008E1412" w:rsidP="008E1412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мыслительных операций в процессе восприятия изображаемых с натуры предметов (умение анализировать, выделять важные свойства объектов, сравнивать их; соединять части в целое в соответствии с конструкцией </w:t>
      </w:r>
      <w:proofErr w:type="gramStart"/>
      <w:r w:rsidRPr="001B3F2B">
        <w:rPr>
          <w:rFonts w:ascii="Times New Roman" w:hAnsi="Times New Roman" w:cs="Times New Roman"/>
          <w:sz w:val="24"/>
          <w:szCs w:val="24"/>
        </w:rPr>
        <w:t>объектов—умение</w:t>
      </w:r>
      <w:proofErr w:type="gramEnd"/>
      <w:r w:rsidRPr="001B3F2B">
        <w:rPr>
          <w:rFonts w:ascii="Times New Roman" w:hAnsi="Times New Roman" w:cs="Times New Roman"/>
          <w:sz w:val="24"/>
          <w:szCs w:val="24"/>
        </w:rPr>
        <w:t xml:space="preserve"> осуществлять операцию синтеза; умение обобщать на основе сходства и различий признаков и др.); </w:t>
      </w:r>
    </w:p>
    <w:p w:rsidR="008E1412" w:rsidRPr="001B3F2B" w:rsidRDefault="008E1412" w:rsidP="008E1412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зрительно-двигательной памяти; пространственного расположения предметов;</w:t>
      </w:r>
    </w:p>
    <w:p w:rsidR="008E1412" w:rsidRPr="001B3F2B" w:rsidRDefault="008E1412" w:rsidP="008E1412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совершенствование мелкой и крупной моторики руки; </w:t>
      </w:r>
    </w:p>
    <w:p w:rsidR="008E1412" w:rsidRPr="001B3F2B" w:rsidRDefault="008E1412" w:rsidP="008E1412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речи учащихся, организующей и направляющей их умственную и практическую деятельность, функцию общения;</w:t>
      </w:r>
    </w:p>
    <w:p w:rsidR="008E1412" w:rsidRPr="001B3F2B" w:rsidRDefault="008E1412" w:rsidP="008E1412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обучение работе по инструкции учителя и самостоятельно, планированию своей деятельности; </w:t>
      </w:r>
    </w:p>
    <w:p w:rsidR="008E1412" w:rsidRPr="001B3F2B" w:rsidRDefault="008E1412" w:rsidP="008E1412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формирование умения преодолевать трудности, оценивать свои возможности адекватно; </w:t>
      </w:r>
    </w:p>
    <w:p w:rsidR="008E1412" w:rsidRDefault="008E1412" w:rsidP="008E1412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умения отражать в рисунке, лепке, аппликации собственный эмоциональный, игровой, социальный и бытовой опыт, опыт межличностных отношений. </w:t>
      </w:r>
    </w:p>
    <w:p w:rsid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41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8925" w:type="dxa"/>
        <w:tblInd w:w="284" w:type="dxa"/>
        <w:tblLook w:val="04A0"/>
      </w:tblPr>
      <w:tblGrid>
        <w:gridCol w:w="532"/>
        <w:gridCol w:w="4485"/>
        <w:gridCol w:w="938"/>
        <w:gridCol w:w="1652"/>
        <w:gridCol w:w="1318"/>
      </w:tblGrid>
      <w:tr w:rsidR="008E1412" w:rsidRPr="008E1412" w:rsidTr="008E1412">
        <w:tc>
          <w:tcPr>
            <w:tcW w:w="533" w:type="dxa"/>
            <w:vMerge w:val="restart"/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41" w:type="dxa"/>
            <w:vMerge w:val="restart"/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15" w:type="dxa"/>
            <w:gridSpan w:val="2"/>
            <w:tcBorders>
              <w:bottom w:val="single" w:sz="4" w:space="0" w:color="auto"/>
            </w:tcBorders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8E1412" w:rsidRPr="008E1412" w:rsidTr="008E1412">
        <w:tc>
          <w:tcPr>
            <w:tcW w:w="533" w:type="dxa"/>
            <w:vMerge/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263" w:type="dxa"/>
          </w:tcPr>
          <w:p w:rsidR="008E1412" w:rsidRPr="008E1412" w:rsidRDefault="008E1412" w:rsidP="008E1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кскурсии</w:t>
            </w:r>
          </w:p>
        </w:tc>
      </w:tr>
      <w:tr w:rsidR="008E1412" w:rsidRPr="008E1412" w:rsidTr="008E1412">
        <w:tc>
          <w:tcPr>
            <w:tcW w:w="533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47059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Рисование предметное и сюжетное Декоративное рисование.</w:t>
            </w:r>
          </w:p>
        </w:tc>
        <w:tc>
          <w:tcPr>
            <w:tcW w:w="941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412" w:rsidRPr="008E1412" w:rsidTr="008E1412">
        <w:tc>
          <w:tcPr>
            <w:tcW w:w="533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Лепка.  Декоративная лепка</w:t>
            </w:r>
          </w:p>
        </w:tc>
        <w:tc>
          <w:tcPr>
            <w:tcW w:w="941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412" w:rsidRPr="008E1412" w:rsidTr="008E1412">
        <w:tc>
          <w:tcPr>
            <w:tcW w:w="533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412">
              <w:rPr>
                <w:rFonts w:ascii="Times New Roman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8E1412" w:rsidRPr="008E1412" w:rsidRDefault="008E1412" w:rsidP="008E141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412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470459"/>
      <w:r w:rsidRPr="008E1412">
        <w:rPr>
          <w:rFonts w:ascii="Times New Roman" w:hAnsi="Times New Roman" w:cs="Times New Roman"/>
          <w:sz w:val="24"/>
          <w:szCs w:val="24"/>
        </w:rPr>
        <w:t xml:space="preserve">Знать разные виды изобразительного искусства: живопись, графика, скульптура, декоративно-прикладное и народное искусство.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Называть основные выразительные средства.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Высказывать эстетические суждения о произведениях искусства.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В рисовании: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Создавать индивидуальные и коллективные рисунки, декоративные, предметные и сюжетные композиции на темы окружающей жизни, литературных произведений.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Использовать разные материалы и способы создания изображения.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В лепке: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Лепить различные предметы, передавая их форму, пропорции, позы и движения фигур, создавать сюжетные композиции из 2-3 и более изображений.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Выполнять декоративные композиции способами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налепа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 и рельефа.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Расписывать вылепленные изделия по мотивам народного искусства.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В аппликации: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Создавать изображения различных предметов, используя бумагу разной фактуры и усвоенные способы вырезания, обрывания, создавать сюжетные и декоративные композиции.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В ручном труде: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lastRenderedPageBreak/>
        <w:t xml:space="preserve">Переплетать бумажную основу полосками цветной бумаги. Оригами.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Делать разметку по шаблону на бумаге при изготовлении игрушек.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Изготавливать объѐмные игрушки. </w:t>
      </w:r>
    </w:p>
    <w:p w:rsid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Работать с иголкой.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412"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8E1412" w:rsidRPr="008E1412" w:rsidRDefault="008E1412" w:rsidP="008E1412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>владение навыками необходимой коммуникации;</w:t>
      </w:r>
    </w:p>
    <w:p w:rsidR="008E1412" w:rsidRPr="008E1412" w:rsidRDefault="008E1412" w:rsidP="008E1412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с взрослыми и сверстниками в приемлемых социальных ситуациях; </w:t>
      </w:r>
    </w:p>
    <w:p w:rsidR="008E1412" w:rsidRPr="008E1412" w:rsidRDefault="008E1412" w:rsidP="008E1412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8E1412" w:rsidRPr="008E1412" w:rsidRDefault="008E1412" w:rsidP="008E1412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отзывчивости;</w:t>
      </w:r>
    </w:p>
    <w:p w:rsidR="008E1412" w:rsidRDefault="008E1412" w:rsidP="008E1412">
      <w:pPr>
        <w:pStyle w:val="a3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sz w:val="24"/>
          <w:szCs w:val="24"/>
        </w:rPr>
        <w:t>мотивации к творческому труду.</w:t>
      </w:r>
    </w:p>
    <w:p w:rsidR="008E1412" w:rsidRPr="008E1412" w:rsidRDefault="008E1412" w:rsidP="008E1412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8E1412" w:rsidRPr="008E1412" w:rsidRDefault="008E1412" w:rsidP="008E1412">
      <w:pPr>
        <w:spacing w:after="0" w:line="276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8E1412">
        <w:rPr>
          <w:rFonts w:ascii="Times New Roman" w:hAnsi="Times New Roman" w:cs="Times New Roman"/>
          <w:b/>
          <w:sz w:val="24"/>
          <w:szCs w:val="24"/>
        </w:rPr>
        <w:t>методическое сопровождение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1. Методические папки и планы – конспекты занятий, методические рекомендации к практическим занятиям.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2. Развивающие и диагностические карты, тесты, дидактические и психологические игры, кроссворды, ребусы, викторины.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3. Дидактический и раздаточный материалы.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4. Зрительный ряд: видеофильмы, фотоальбомы, репродукции, альбомы, журналы.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5. Литературный ряд: стихи, легенды, былины, сказки, поговорки и пословицы.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6. Музыкальный ряд: видеокассеты с подбором мелодий, соответствующих темам занятий и способствующих созданию и поддержанию способной творческой атмосферы.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Техническое и материальное оснащение.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1. Инструменты: ножницы, пинцет, циркуль, нож пластмассовый, чесночница, стека.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E1412">
        <w:rPr>
          <w:rFonts w:ascii="Times New Roman" w:hAnsi="Times New Roman" w:cs="Times New Roman"/>
          <w:sz w:val="24"/>
          <w:szCs w:val="24"/>
        </w:rPr>
        <w:t xml:space="preserve">Материалы: бумага цветная, гофрированная, обёрточная, альбомная; картон белый, цветной; калька; фольга; клей бумажный, клей «Титан»; краски, гуашь; кисти для клея и гуаши; карандаши простые и цветные; фломастеры; глина, пластилин, мука, соль. </w:t>
      </w:r>
      <w:proofErr w:type="gramEnd"/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3. Оборудование: телевизор, видеомагнитофон, DVD, музыкальный центр.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Е.М.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. Ребёнок с отклонениями в развитии. М.: Просвещение, 1988.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Дети с задержкой психического развития. Под редакцией Т.А. Власовой. М.: Педагогика, 1981.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Е.Л.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Просолова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. В союзе с красотой.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Трудовое воспитание младших школьников. Под редакцией В.А. Панкова.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Методика обучения изобразительной деятельности и конструированию. Под редакцией Н.П. Саккулиной, Т.С. Комаровой.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Внеклассная работа по труду. Под редакцией А.М.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Гусакова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. М.: Просвещение, 1991.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А.Г. Глущенко. Трудовое воспитание младших школьников по </w:t>
      </w:r>
      <w:proofErr w:type="gramStart"/>
      <w:r w:rsidRPr="008E1412">
        <w:rPr>
          <w:rFonts w:ascii="Times New Roman" w:hAnsi="Times New Roman" w:cs="Times New Roman"/>
          <w:sz w:val="24"/>
          <w:szCs w:val="24"/>
        </w:rPr>
        <w:t>внеклассной</w:t>
      </w:r>
      <w:proofErr w:type="gramEnd"/>
      <w:r w:rsidRPr="008E1412">
        <w:rPr>
          <w:rFonts w:ascii="Times New Roman" w:hAnsi="Times New Roman" w:cs="Times New Roman"/>
          <w:sz w:val="24"/>
          <w:szCs w:val="24"/>
        </w:rPr>
        <w:t xml:space="preserve"> работе. М.: Просвещение, 1981.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И.А.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. Изобразительная деятельность в специальной (коррекционной) школе VIII вида. Москва, 2002.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общеобразовательных учреждений VIII вида. 5-9 классы. Сборник 1. М. – ВЛАДОС, 2002.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lastRenderedPageBreak/>
        <w:t xml:space="preserve">И.В.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Чупаха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, Е.З.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Пужаева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. И.Ю. Соколова.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 технологии. Москва. Ставрополь, 2004.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Бабушкины уроки. Под редакцией Т.Я.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Шпикаловой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. М., 2001.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Т. Комарова. Обучение детей технике рисования. – М., 1994.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Г. Островский. Рассказы о русской живописи. – М., 1990.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Г. Федотов. Дарите детям красоту. – М., 1985.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И.К.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Щеблыкин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, В.И.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Романина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, Н.И. Качанова. </w:t>
      </w:r>
      <w:proofErr w:type="gramStart"/>
      <w:r w:rsidRPr="008E1412">
        <w:rPr>
          <w:rFonts w:ascii="Times New Roman" w:hAnsi="Times New Roman" w:cs="Times New Roman"/>
          <w:sz w:val="24"/>
          <w:szCs w:val="24"/>
        </w:rPr>
        <w:t>Аппликационные</w:t>
      </w:r>
      <w:proofErr w:type="gramEnd"/>
      <w:r w:rsidRPr="008E1412">
        <w:rPr>
          <w:rFonts w:ascii="Times New Roman" w:hAnsi="Times New Roman" w:cs="Times New Roman"/>
          <w:sz w:val="24"/>
          <w:szCs w:val="24"/>
        </w:rPr>
        <w:t xml:space="preserve"> работы в начальных классах. – М., 1983.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М.Н. </w:t>
      </w:r>
      <w:proofErr w:type="spellStart"/>
      <w:r w:rsidRPr="008E1412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8E1412">
        <w:rPr>
          <w:rFonts w:ascii="Times New Roman" w:hAnsi="Times New Roman" w:cs="Times New Roman"/>
          <w:sz w:val="24"/>
          <w:szCs w:val="24"/>
        </w:rPr>
        <w:t xml:space="preserve">. Поэзия народного костюма. – М., 1975.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12">
        <w:rPr>
          <w:rFonts w:ascii="Times New Roman" w:hAnsi="Times New Roman" w:cs="Times New Roman"/>
          <w:sz w:val="24"/>
          <w:szCs w:val="24"/>
        </w:rPr>
        <w:t xml:space="preserve">И.П. Сахаров. Сказания о русских народных играх. – М., 1999. </w:t>
      </w: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1412" w:rsidRPr="008E1412" w:rsidRDefault="008E1412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42896" w:rsidRPr="008E1412" w:rsidRDefault="00442896" w:rsidP="008E14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442896" w:rsidRPr="008E1412" w:rsidSect="00442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EE4"/>
    <w:multiLevelType w:val="hybridMultilevel"/>
    <w:tmpl w:val="2050F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05"/>
    <w:multiLevelType w:val="hybridMultilevel"/>
    <w:tmpl w:val="3F82D3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3E1A26"/>
    <w:multiLevelType w:val="hybridMultilevel"/>
    <w:tmpl w:val="D50A5C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F5F7D"/>
    <w:multiLevelType w:val="hybridMultilevel"/>
    <w:tmpl w:val="36EC6E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3044F"/>
    <w:multiLevelType w:val="hybridMultilevel"/>
    <w:tmpl w:val="D66ECC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762125B"/>
    <w:multiLevelType w:val="hybridMultilevel"/>
    <w:tmpl w:val="8E6EA6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518C3"/>
    <w:multiLevelType w:val="hybridMultilevel"/>
    <w:tmpl w:val="4FA83A6A"/>
    <w:lvl w:ilvl="0" w:tplc="C0E24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90C94"/>
    <w:multiLevelType w:val="hybridMultilevel"/>
    <w:tmpl w:val="6D04CD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E090DEA"/>
    <w:multiLevelType w:val="hybridMultilevel"/>
    <w:tmpl w:val="ED2651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E7779"/>
    <w:multiLevelType w:val="hybridMultilevel"/>
    <w:tmpl w:val="66A2C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A70DB"/>
    <w:multiLevelType w:val="hybridMultilevel"/>
    <w:tmpl w:val="222C69D2"/>
    <w:lvl w:ilvl="0" w:tplc="FC1A1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412"/>
    <w:rsid w:val="00442896"/>
    <w:rsid w:val="008E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412"/>
    <w:pPr>
      <w:ind w:left="720"/>
      <w:contextualSpacing/>
    </w:pPr>
  </w:style>
  <w:style w:type="table" w:styleId="a4">
    <w:name w:val="Table Grid"/>
    <w:basedOn w:val="a1"/>
    <w:uiPriority w:val="39"/>
    <w:rsid w:val="008E1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1159</Words>
  <Characters>6611</Characters>
  <Application>Microsoft Office Word</Application>
  <DocSecurity>0</DocSecurity>
  <Lines>55</Lines>
  <Paragraphs>15</Paragraphs>
  <ScaleCrop>false</ScaleCrop>
  <Company>HP</Company>
  <LinksUpToDate>false</LinksUpToDate>
  <CharactersWithSpaces>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2019-10-21T08:42:00Z</dcterms:created>
  <dcterms:modified xsi:type="dcterms:W3CDTF">2019-10-21T08:47:00Z</dcterms:modified>
</cp:coreProperties>
</file>